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DS </w:t>
      </w:r>
      <w:r w:rsidDel="00000000" w:rsidR="00000000" w:rsidRPr="00000000">
        <w:rPr>
          <w:color w:val="222222"/>
          <w:sz w:val="26"/>
          <w:szCs w:val="26"/>
          <w:highlight w:val="white"/>
          <w:rtl w:val="0"/>
        </w:rPr>
        <w:t xml:space="preserve">nhóm Quảng Ngãi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Pham Dinh Duan: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duanphamdinh@gmail.com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Vo Thi Hong Loan: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loanvo3004@gmail.com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Nguyen Trong Nguyen: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trongnguyen@htkqng.edu.vn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